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7056"/>
      </w:tblGrid>
      <w:tr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00D4B8" w:sz="24"/>
              <w:right w:val="none" w:color="FFFFFF" w:sz="0"/>
            </w:tcBorders>
            <w:shd w:fill="000F2E" w:color="auto" w:val="clear"/>
            <w:tcMar>
              <w:top w:type="dxa" w:w="240"/>
              <w:left w:type="dxa" w:w="240"/>
              <w:bottom w:type="dxa" w:w="240"/>
              <w:right w:type="dxa" w:w="120"/>
            </w:tcMar>
            <w:vAlign w:val="center"/>
          </w:tcPr>
          <w:p>
            <w:r>
              <w:drawing>
                <wp:inline distT="0" distB="0" distL="0" distR="0">
                  <wp:extent cx="1428750" cy="200025"/>
                  <wp:effectExtent t="0" r="0" b="0" l="0"/>
                  <wp:docPr id="12" name="ETA logo" descr="Enterprise Technology Association (ETA)" title="Enterprise Technology Association (E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56"/>
            <w:tcBorders>
              <w:top w:val="none" w:color="FFFFFF" w:sz="0"/>
              <w:left w:val="none" w:color="FFFFFF" w:sz="0"/>
              <w:bottom w:val="single" w:color="00D4B8" w:sz="24"/>
              <w:right w:val="none" w:color="FFFFFF" w:sz="0"/>
            </w:tcBorders>
            <w:shd w:fill="000F2E" w:color="auto" w:val="clear"/>
            <w:tcMar>
              <w:top w:type="dxa" w:w="240"/>
              <w:left w:type="dxa" w:w="120"/>
              <w:bottom w:type="dxa" w:w="240"/>
              <w:right w:type="dxa" w:w="240"/>
            </w:tcMar>
            <w:vAlign w:val="center"/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color w:val="00D4B8"/>
                <w:sz w:val="16"/>
                <w:szCs w:val="16"/>
              </w:rPr>
              <w:t xml:space="preserve">ETA COURSE TEMPLATE</w:t>
            </w:r>
          </w:p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34"/>
                <w:szCs w:val="34"/>
              </w:rPr>
              <w:t xml:space="preserve">AI governance charter</w:t>
            </w:r>
          </w:p>
        </w:tc>
      </w:tr>
    </w:tbl>
    <w:p>
      <w:pPr>
        <w:spacing w:after="80" w:before="200"/>
      </w:pPr>
      <w:r>
        <w:rPr>
          <w:rFonts w:ascii="DM Sans" w:cs="DM Sans" w:eastAsia="DM Sans" w:hAnsi="DM Sans"/>
          <w:i/>
          <w:iCs/>
          <w:color w:val="000F2E"/>
          <w:sz w:val="21"/>
          <w:szCs w:val="21"/>
        </w:rPr>
        <w:t xml:space="preserve">An Enterprise Technology Association (ETA) template. </w:t>
      </w:r>
      <w:r>
        <w:rPr>
          <w:rFonts w:ascii="DM Sans" w:cs="DM Sans" w:eastAsia="DM Sans" w:hAnsi="DM Sans"/>
          <w:i/>
          <w:iCs/>
          <w:color w:val="000F2E"/>
          <w:sz w:val="21"/>
          <w:szCs w:val="21"/>
        </w:rPr>
        <w:t xml:space="preserve">A short charter that sets up an AI governance program people can work with: purpose, roles, decisions and a 90-day start.</w:t>
      </w:r>
    </w:p>
    <w:p>
      <w:pPr>
        <w:spacing w:after="120"/>
      </w:pPr>
      <w:r>
        <w:rPr>
          <w:rFonts w:ascii="DM Sans" w:cs="DM Sans" w:eastAsia="DM Sans" w:hAnsi="DM Sans"/>
          <w:b/>
          <w:bCs/>
          <w:color w:val="000F2E"/>
          <w:sz w:val="18"/>
          <w:szCs w:val="18"/>
        </w:rPr>
        <w:t xml:space="preserve">Used in: </w:t>
      </w:r>
      <w:r>
        <w:rPr>
          <w:rFonts w:ascii="DM Sans" w:cs="DM Sans" w:eastAsia="DM Sans" w:hAnsi="DM Sans"/>
          <w:color w:val="000F2E"/>
          <w:sz w:val="18"/>
          <w:szCs w:val="18"/>
        </w:rPr>
        <w:t xml:space="preserve">AI Governance and Security, AI Fluency: Advanced.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6653"/>
      </w:tblGrid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Organization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Executive sponsor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AI governance lead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Approved on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Purpose</w:t>
      </w:r>
    </w:p>
    <w:p>
      <w:pPr>
        <w:spacing w:after="12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AI governance exists to let people use AI safely and well. A fast, clear approved path is the goal; a slow or unclear one drives shadow AI.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6653"/>
      </w:tblGrid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Our purpose statement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Scope (which teams, tools, uses)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The eight parts and their owners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9"/>
        <w:gridCol w:w="2553"/>
        <w:gridCol w:w="2553"/>
        <w:gridCol w:w="2555"/>
      </w:tblGrid>
      <w:tr>
        <w:trPr>
          <w:tblHeader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Part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What it answers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Current state (none, basic, working)</w:t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Roles and accountability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Who decides, who owns, who is consulted?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AI use policy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What may people do, and what must they never do?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AI inventory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What AI is in use, including shadow AI?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Risk tiers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How much control does each use need? (low, medium, high)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Assessment and vendor review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Is this use, this data and this vendor acceptable?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Controls for assistants and agents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Identity, access, approvals, logging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Monitoring, audits and incident response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Is it working, and what happens when it fails?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Metrics, training and culture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Can leaders see it, and do people follow it?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Decision rights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9"/>
        <w:gridCol w:w="1915"/>
        <w:gridCol w:w="1915"/>
        <w:gridCol w:w="1915"/>
        <w:gridCol w:w="1916"/>
      </w:tblGrid>
      <w:tr>
        <w:trPr>
          <w:tblHeader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Accountable (one person)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Responsible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Consulted</w:t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Informed</w:t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Approve a low-tier use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Approve a medium-tier use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Approve a high-tier use (accept high risk in writing)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Approve a new AI tool or vendor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Approve an agent action moving up a rung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Declare and close an AI incident</w:t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Keep the person granting access separate from the only reviewer.</w:t>
      </w: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Meeting rhythm and reporting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6653"/>
      </w:tblGrid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Governance group members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How often it meets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What the board or leadership receives, and how often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90-day start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9"/>
        <w:gridCol w:w="2553"/>
        <w:gridCol w:w="2553"/>
        <w:gridCol w:w="2555"/>
      </w:tblGrid>
      <w:tr>
        <w:trPr>
          <w:tblHeader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Days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Goal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Key actions</w:t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1 to 30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31 to 60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2419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61 to 90</w:t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  <w:tc>
          <w:tcPr>
            <w:tcW w:type="dxa" w:w="2555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Review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6653"/>
      </w:tblGrid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Next charter review date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27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1"/>
                <w:szCs w:val="21"/>
              </w:rPr>
              <w:t xml:space="preserve">Signed (executive sponsor)</w:t>
            </w:r>
          </w:p>
        </w:tc>
        <w:tc>
          <w:tcPr>
            <w:tcW w:type="dxa" w:w="6653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color w:val="000F2E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6"/>
      <w:pgSz w:w="12240" w:h="15840" w:orient="portrait"/>
      <w:pgMar w:top="9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5E3" w:sz="4" w:space="4"/>
      </w:pBdr>
    </w:pPr>
    <w:r>
      <w:rPr>
        <w:rFonts w:ascii="DM Sans" w:cs="DM Sans" w:eastAsia="DM Sans" w:hAnsi="DM Sans"/>
        <w:color w:val="000F2E"/>
        <w:sz w:val="15"/>
        <w:szCs w:val="15"/>
      </w:rPr>
      <w:t xml:space="preserve">Enterprise Technology Association (ETA)  |  joineta.org  |  Free to copy and adapt for your team. Your organization's policies win where they differ.  |  Page </w:t>
    </w:r>
    <w:r>
      <w:rPr>
        <w:rFonts w:ascii="DM Sans" w:cs="DM Sans" w:eastAsia="DM Sans" w:hAnsi="DM Sans"/>
        <w:color w:val="000F2E"/>
        <w:sz w:val="15"/>
        <w:szCs w:val="15"/>
      </w:rPr>
      <w:fldChar w:fldCharType="begin"/>
    </w:r>
    <w:r>
      <w:rPr>
        <w:rFonts w:ascii="DM Sans" w:cs="DM Sans" w:eastAsia="DM Sans" w:hAnsi="DM Sans"/>
        <w:color w:val="000F2E"/>
        <w:sz w:val="15"/>
        <w:szCs w:val="15"/>
      </w:rPr>
      <w:instrText xml:space="preserve">PAGE</w:instrText>
    </w:r>
    <w:r>
      <w:rPr>
        <w:rFonts w:ascii="DM Sans" w:cs="DM Sans" w:eastAsia="DM Sans" w:hAnsi="DM Sans"/>
        <w:color w:val="000F2E"/>
        <w:sz w:val="15"/>
        <w:szCs w:val="15"/>
      </w:rPr>
      <w:fldChar w:fldCharType="separate"/>
    </w:r>
    <w:r>
      <w:rPr>
        <w:rFonts w:ascii="DM Sans" w:cs="DM Sans" w:eastAsia="DM Sans" w:hAnsi="DM Sans"/>
        <w:color w:val="000F2E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000F2E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2">
    <w:name w:val="Heading 2"/>
    <w:basedOn w:val="Normal"/>
    <w:next w:val="Normal"/>
    <w:qFormat/>
    <w:pPr>
      <w:outlineLvl w:val="1"/>
    </w:pPr>
    <w:rPr>
      <w:rFonts w:ascii="Poppins" w:cs="Poppins" w:eastAsia="Poppins" w:hAnsi="Poppins"/>
      <w:b/>
      <w:bCs/>
      <w:color w:val="000F2E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governance charter</dc:title>
  <dc:creator>Enterprise Technology Association (ETA)</dc:creator>
  <dc:description>A short charter that sets up an AI governance program people can work with: purpose, roles, decisions and a 90-day start.</dc:description>
  <cp:lastModifiedBy>Un-named</cp:lastModifiedBy>
  <cp:revision>1</cp:revision>
  <dcterms:created xsi:type="dcterms:W3CDTF">2026-11-03T03:09:47.796Z</dcterms:created>
  <dcterms:modified xsi:type="dcterms:W3CDTF">2026-11-03T03:09:47.796Z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